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17" w:rsidRPr="001D7185" w:rsidRDefault="00FE4017" w:rsidP="00FE4017">
      <w:pPr>
        <w:pStyle w:val="ConsPlusNormal"/>
        <w:jc w:val="center"/>
        <w:outlineLvl w:val="0"/>
        <w:rPr>
          <w:b/>
        </w:rPr>
      </w:pPr>
      <w:r w:rsidRPr="001D7185">
        <w:rPr>
          <w:b/>
        </w:rPr>
        <w:t>Государственная регистрация вещного права на жилое</w:t>
      </w:r>
      <w:r>
        <w:rPr>
          <w:b/>
        </w:rPr>
        <w:t xml:space="preserve"> </w:t>
      </w:r>
      <w:r w:rsidRPr="001D7185">
        <w:rPr>
          <w:b/>
        </w:rPr>
        <w:t>или нежилое помещение на основании договора участия</w:t>
      </w:r>
      <w:r>
        <w:rPr>
          <w:b/>
        </w:rPr>
        <w:t xml:space="preserve"> </w:t>
      </w:r>
      <w:r w:rsidRPr="001D7185">
        <w:rPr>
          <w:b/>
        </w:rPr>
        <w:t>в долевом строительст</w:t>
      </w:r>
      <w:r>
        <w:rPr>
          <w:b/>
        </w:rPr>
        <w:t>ве,</w:t>
      </w:r>
      <w:r>
        <w:rPr>
          <w:b/>
        </w:rPr>
        <w:br/>
      </w:r>
      <w:r w:rsidRPr="001D7185">
        <w:rPr>
          <w:b/>
        </w:rPr>
        <w:t>если разрешение на строительство</w:t>
      </w:r>
      <w:r>
        <w:rPr>
          <w:b/>
        </w:rPr>
        <w:t xml:space="preserve"> </w:t>
      </w:r>
      <w:r w:rsidRPr="001D7185">
        <w:rPr>
          <w:b/>
        </w:rPr>
        <w:t>выдано после 1 апреля 2005 года</w:t>
      </w:r>
    </w:p>
    <w:p w:rsidR="00FE4017" w:rsidRDefault="00FE4017" w:rsidP="00FE4017">
      <w:pPr>
        <w:pStyle w:val="ConsPlusNormal"/>
        <w:jc w:val="center"/>
      </w:pPr>
    </w:p>
    <w:p w:rsidR="00FE4017" w:rsidRDefault="00FE4017" w:rsidP="00FE4017">
      <w:pPr>
        <w:pStyle w:val="ConsPlusNormal"/>
        <w:ind w:firstLine="540"/>
        <w:jc w:val="both"/>
      </w:pPr>
      <w:r>
        <w:t>1. Заявлени</w:t>
      </w:r>
      <w:proofErr w:type="gramStart"/>
      <w:r>
        <w:t>е(</w:t>
      </w:r>
      <w:proofErr w:type="gramEnd"/>
      <w:r>
        <w:t>я) о государственной регистрации (оригинал):</w:t>
      </w:r>
    </w:p>
    <w:p w:rsidR="00FE4017" w:rsidRDefault="00FE4017" w:rsidP="00FE4017">
      <w:pPr>
        <w:pStyle w:val="ConsPlusNormal"/>
        <w:ind w:firstLine="540"/>
        <w:jc w:val="both"/>
      </w:pPr>
      <w:r>
        <w:t>- права собственности - представляет участник долевого строительства;</w:t>
      </w:r>
    </w:p>
    <w:p w:rsidR="00FE4017" w:rsidRDefault="00FE4017" w:rsidP="00FE4017">
      <w:pPr>
        <w:pStyle w:val="ConsPlusNormal"/>
        <w:ind w:firstLine="540"/>
        <w:jc w:val="both"/>
      </w:pPr>
      <w:proofErr w:type="gramStart"/>
      <w:r>
        <w:t>- ипотеки в силу закона - представляет участник долевого строительства (залогодатель) или представитель банка, иной кредитной организации, другого юридического лица (залогодержатель) в случаях, когда участник долевого строительства оплачивал полностью или частично строительство объекта долевого строительства с использованием кредитных средств банка или иной кредитной организации либо средств целевого займа, предоставленного другим юридическим лицом, в связи с чем, если иное не установлено федеральным законом</w:t>
      </w:r>
      <w:proofErr w:type="gramEnd"/>
      <w:r>
        <w:t xml:space="preserve"> </w:t>
      </w:r>
      <w:r>
        <w:br/>
        <w:t>или кредитным договором либо договором займа, возникла ипотека в силу закона, регистрация которой осуществляется одновременно с государственной регистрацией права собственности.</w:t>
      </w:r>
    </w:p>
    <w:p w:rsidR="00FE4017" w:rsidRDefault="00FE4017" w:rsidP="00FE4017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договор нотариально удостоверен, заявление о государственной регистрации права (а также в соответствующих случаях ипотеки в силу закона) может быть представлено нотариусом (работником нотариуса).</w:t>
      </w:r>
    </w:p>
    <w:p w:rsidR="00FE4017" w:rsidRDefault="00FE4017" w:rsidP="00FE4017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FE4017" w:rsidRDefault="00FE4017" w:rsidP="00FE4017">
      <w:pPr>
        <w:pStyle w:val="ConsPlusNormal"/>
        <w:ind w:firstLine="540"/>
        <w:jc w:val="both"/>
      </w:pPr>
      <w:r>
        <w:t xml:space="preserve">3. Документы, подтверждающие полномочия представителя юридического лица действовать от имени юридического лица (оригинал либо заверенная </w:t>
      </w:r>
      <w:r>
        <w:br/>
        <w:t>в установленном порядке копия).</w:t>
      </w:r>
    </w:p>
    <w:p w:rsidR="00FE4017" w:rsidRDefault="00FE4017" w:rsidP="00FE4017">
      <w:pPr>
        <w:pStyle w:val="ConsPlusNormal"/>
        <w:ind w:firstLine="540"/>
        <w:jc w:val="both"/>
      </w:pPr>
      <w:r>
        <w:t>4. </w:t>
      </w:r>
      <w:proofErr w:type="gramStart"/>
      <w:r>
        <w:t xml:space="preserve">Учредительные документы юридического лица либо удостоверенные надлежащим образом копии учредительных документов юридического лица 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>о государственной регистрации</w:t>
      </w:r>
      <w:proofErr w:type="gramEnd"/>
      <w:r>
        <w:t xml:space="preserve">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также,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FE4017" w:rsidRDefault="00FE4017" w:rsidP="00FE4017">
      <w:pPr>
        <w:pStyle w:val="ConsPlusNormal"/>
        <w:ind w:firstLine="540"/>
        <w:jc w:val="both"/>
      </w:pPr>
      <w:r>
        <w:t xml:space="preserve">5. Зарегистрированный договор участия в долевом строительстве со всеми приложениями и изменениями (если сторонами заключались соглашения </w:t>
      </w:r>
      <w:r>
        <w:br/>
        <w:t>об изменении) (оригинал, возвращается после проведения государственной регистрации).</w:t>
      </w:r>
    </w:p>
    <w:p w:rsidR="00FE4017" w:rsidRDefault="00FE4017" w:rsidP="00FE4017">
      <w:pPr>
        <w:pStyle w:val="ConsPlusNormal"/>
        <w:ind w:firstLine="540"/>
        <w:jc w:val="both"/>
      </w:pPr>
      <w:r>
        <w:t>6. Зарегистрированный договор уступки права требования со всеми изменениями и приложениями (если такая сделка совершалась) (оригинал, возвращается после проведения государственной регистрации).</w:t>
      </w:r>
    </w:p>
    <w:p w:rsidR="00FE4017" w:rsidRDefault="00FE4017" w:rsidP="00FE4017">
      <w:pPr>
        <w:pStyle w:val="ConsPlusNormal"/>
        <w:ind w:firstLine="540"/>
        <w:jc w:val="both"/>
      </w:pPr>
      <w:r>
        <w:lastRenderedPageBreak/>
        <w:t>7. Передаточный акт или иной документ о передаче объекта долевого строительства (оригинал, не менее 2-х экземпляров).</w:t>
      </w:r>
    </w:p>
    <w:p w:rsidR="00FE4017" w:rsidRDefault="00FE4017" w:rsidP="00FE4017">
      <w:pPr>
        <w:pStyle w:val="ConsPlusNormal"/>
        <w:ind w:firstLine="540"/>
        <w:jc w:val="both"/>
      </w:pPr>
      <w:r>
        <w:t>8. Разрешение на ввод в эксплуатацию многоквартирного дома или иного объекта, в состав которого входит объект долевого строительства, выданное органом государственной власти субъекта Российской Федерации либо органом местного самоуправления, выдавшим разрешение на строительство (представляется застройщиком самостоятельно однократно до 1 июля 2012 г.) (оригинал и копия).</w:t>
      </w:r>
    </w:p>
    <w:p w:rsidR="00FE4017" w:rsidRDefault="00FE4017" w:rsidP="00FE4017">
      <w:pPr>
        <w:pStyle w:val="ConsPlusNormal"/>
        <w:ind w:firstLine="540"/>
        <w:jc w:val="both"/>
      </w:pPr>
      <w:r>
        <w:t xml:space="preserve">9. Договор, из которого возникло обеспечиваемое ипотекой обязательство </w:t>
      </w:r>
      <w:r>
        <w:br/>
        <w:t>(если возникает ипотека в силу закона) (оригинал и копия).</w:t>
      </w:r>
    </w:p>
    <w:p w:rsidR="00FE4017" w:rsidRDefault="00FE4017" w:rsidP="00FE4017">
      <w:pPr>
        <w:pStyle w:val="ConsPlusNormal"/>
        <w:ind w:firstLine="540"/>
        <w:jc w:val="both"/>
      </w:pPr>
      <w:r>
        <w:t xml:space="preserve">10. Закладная и документы, названные в закладной в качестве приложений </w:t>
      </w:r>
      <w:r>
        <w:br/>
        <w:t xml:space="preserve">(в случае составления закладной при возникновении ипотеки в силу закона, </w:t>
      </w:r>
      <w:r>
        <w:br/>
        <w:t>если иное не предусмотрено федеральным законом) (оригинал и копия).</w:t>
      </w:r>
    </w:p>
    <w:p w:rsidR="007472F1" w:rsidRDefault="00FE4017" w:rsidP="00FE4017">
      <w:r>
        <w:t>11. Иные документы, которые в установленных законодательством случаях необходимы для осуществления государственной регистрации</w:t>
      </w:r>
    </w:p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4017"/>
    <w:rsid w:val="003B6C9C"/>
    <w:rsid w:val="003F315F"/>
    <w:rsid w:val="006C2179"/>
    <w:rsid w:val="007472F1"/>
    <w:rsid w:val="00854A4E"/>
    <w:rsid w:val="008C11AB"/>
    <w:rsid w:val="00CC4CCB"/>
    <w:rsid w:val="00F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2016-07-22T12:12:00Z</dcterms:created>
  <dcterms:modified xsi:type="dcterms:W3CDTF">2016-07-22T12:12:00Z</dcterms:modified>
</cp:coreProperties>
</file>